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9" w:rsidRDefault="003E1089" w:rsidP="003E1089">
      <w:pPr>
        <w:shd w:val="clear" w:color="auto" w:fill="FFFFFF"/>
        <w:jc w:val="center"/>
        <w:rPr>
          <w:bCs/>
          <w:i/>
          <w:iCs/>
          <w:spacing w:val="-1"/>
        </w:rPr>
      </w:pPr>
      <w:r>
        <w:rPr>
          <w:bCs/>
          <w:spacing w:val="-1"/>
        </w:rPr>
        <w:t>ДОГОВОР О ЗАДАТКЕ №</w:t>
      </w:r>
      <w:r w:rsidR="00325D39">
        <w:rPr>
          <w:bCs/>
          <w:spacing w:val="-1"/>
        </w:rPr>
        <w:t xml:space="preserve"> </w:t>
      </w:r>
      <w:r w:rsidR="000C292E">
        <w:rPr>
          <w:bCs/>
          <w:spacing w:val="-1"/>
        </w:rPr>
        <w:t>___</w:t>
      </w:r>
    </w:p>
    <w:p w:rsidR="003E1089" w:rsidRDefault="003E1089" w:rsidP="003E1089">
      <w:pPr>
        <w:shd w:val="clear" w:color="auto" w:fill="FFFFFF"/>
        <w:jc w:val="center"/>
      </w:pPr>
    </w:p>
    <w:p w:rsidR="003E1089" w:rsidRDefault="00325D39" w:rsidP="003E1089">
      <w:pPr>
        <w:shd w:val="clear" w:color="auto" w:fill="FFFFFF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г. Томск</w:t>
      </w:r>
      <w:r w:rsidR="003E1089">
        <w:rPr>
          <w:color w:val="000000"/>
          <w:spacing w:val="-4"/>
        </w:rPr>
        <w:t xml:space="preserve">                                                                                                         </w:t>
      </w:r>
      <w:r w:rsidR="003E1089">
        <w:rPr>
          <w:color w:val="000000"/>
          <w:spacing w:val="13"/>
        </w:rPr>
        <w:t xml:space="preserve"> </w:t>
      </w:r>
      <w:r w:rsidR="000C292E">
        <w:rPr>
          <w:noProof/>
          <w:color w:val="000000"/>
          <w:spacing w:val="-4"/>
        </w:rPr>
        <w:t>«____» _________</w:t>
      </w:r>
      <w:r w:rsidR="003E1089">
        <w:rPr>
          <w:noProof/>
          <w:color w:val="000000"/>
          <w:spacing w:val="-4"/>
        </w:rPr>
        <w:t xml:space="preserve"> 2014</w:t>
      </w:r>
      <w:r>
        <w:rPr>
          <w:noProof/>
          <w:color w:val="000000"/>
          <w:spacing w:val="-4"/>
        </w:rPr>
        <w:t xml:space="preserve"> </w:t>
      </w:r>
      <w:r w:rsidR="003E1089">
        <w:rPr>
          <w:noProof/>
          <w:color w:val="000000"/>
          <w:spacing w:val="-4"/>
        </w:rPr>
        <w:t>г.</w:t>
      </w:r>
    </w:p>
    <w:p w:rsidR="003E1089" w:rsidRDefault="003E1089" w:rsidP="003E1089">
      <w:pPr>
        <w:shd w:val="clear" w:color="auto" w:fill="FFFFFF"/>
        <w:jc w:val="center"/>
        <w:rPr>
          <w:color w:val="000000"/>
          <w:spacing w:val="-4"/>
        </w:rPr>
      </w:pPr>
    </w:p>
    <w:p w:rsidR="003E1089" w:rsidRDefault="003E1089" w:rsidP="003E1089">
      <w:pPr>
        <w:shd w:val="clear" w:color="auto" w:fill="FFFFFF"/>
        <w:ind w:firstLine="540"/>
        <w:jc w:val="both"/>
      </w:pPr>
      <w:r>
        <w:rPr>
          <w:color w:val="000000"/>
          <w:spacing w:val="13"/>
        </w:rPr>
        <w:tab/>
      </w:r>
      <w:proofErr w:type="gramStart"/>
      <w:r>
        <w:rPr>
          <w:noProof/>
          <w:color w:val="000000"/>
          <w:spacing w:val="13"/>
        </w:rPr>
        <w:t>Конкурсный управляющий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13"/>
        </w:rPr>
        <w:t>ООО "ПО "КЭМ"</w:t>
      </w:r>
      <w:r w:rsidR="00325D39">
        <w:rPr>
          <w:noProof/>
          <w:color w:val="000000"/>
          <w:spacing w:val="13"/>
        </w:rPr>
        <w:t xml:space="preserve"> (ОРГН</w:t>
      </w:r>
      <w:r w:rsidR="00325D39">
        <w:rPr>
          <w:sz w:val="16"/>
          <w:szCs w:val="16"/>
        </w:rPr>
        <w:t>1104205006311</w:t>
      </w:r>
      <w:r w:rsidR="00325D39">
        <w:rPr>
          <w:noProof/>
          <w:color w:val="000000"/>
          <w:spacing w:val="13"/>
        </w:rPr>
        <w:t xml:space="preserve"> ИНН</w:t>
      </w:r>
      <w:r w:rsidR="00325D39">
        <w:rPr>
          <w:sz w:val="16"/>
          <w:szCs w:val="16"/>
        </w:rPr>
        <w:t>4205198140</w:t>
      </w:r>
      <w:r w:rsidR="00325D39">
        <w:rPr>
          <w:noProof/>
          <w:color w:val="000000"/>
          <w:spacing w:val="13"/>
        </w:rPr>
        <w:t>)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13"/>
        </w:rPr>
        <w:t>Гладкая Ульяна Валентиновна</w:t>
      </w:r>
      <w:r>
        <w:rPr>
          <w:color w:val="000000"/>
          <w:spacing w:val="13"/>
        </w:rPr>
        <w:t>, именуемый в дальнейшем «Организатор торгов»,</w:t>
      </w:r>
      <w:r>
        <w:rPr>
          <w:color w:val="000000"/>
          <w:spacing w:val="5"/>
        </w:rPr>
        <w:t xml:space="preserve"> </w:t>
      </w:r>
      <w:r>
        <w:rPr>
          <w:noProof/>
          <w:color w:val="000000"/>
          <w:spacing w:val="5"/>
        </w:rPr>
        <w:t>действующий на основании определения Арбитражн</w:t>
      </w:r>
      <w:r w:rsidR="00A054B7">
        <w:rPr>
          <w:noProof/>
          <w:color w:val="000000"/>
          <w:spacing w:val="5"/>
        </w:rPr>
        <w:t>ого</w:t>
      </w:r>
      <w:r>
        <w:rPr>
          <w:noProof/>
          <w:color w:val="000000"/>
          <w:spacing w:val="5"/>
        </w:rPr>
        <w:t xml:space="preserve"> суд</w:t>
      </w:r>
      <w:r w:rsidR="00A054B7">
        <w:rPr>
          <w:noProof/>
          <w:color w:val="000000"/>
          <w:spacing w:val="5"/>
        </w:rPr>
        <w:t>а</w:t>
      </w:r>
      <w:r>
        <w:rPr>
          <w:noProof/>
          <w:color w:val="000000"/>
          <w:spacing w:val="5"/>
        </w:rPr>
        <w:t xml:space="preserve"> Кемеровской области от «26» июля 2013</w:t>
      </w:r>
      <w:r w:rsidR="00A054B7">
        <w:rPr>
          <w:noProof/>
          <w:color w:val="000000"/>
          <w:spacing w:val="5"/>
        </w:rPr>
        <w:t xml:space="preserve"> </w:t>
      </w:r>
      <w:r>
        <w:rPr>
          <w:noProof/>
          <w:color w:val="000000"/>
          <w:spacing w:val="5"/>
        </w:rPr>
        <w:t>г. по делу № А27-19236/2012</w:t>
      </w:r>
      <w:r>
        <w:rPr>
          <w:color w:val="000000"/>
          <w:spacing w:val="-1"/>
        </w:rPr>
        <w:t>, с одной стороны, и</w:t>
      </w:r>
      <w:r>
        <w:t xml:space="preserve"> </w:t>
      </w:r>
      <w:r w:rsidR="000C292E">
        <w:rPr>
          <w:color w:val="000000"/>
          <w:spacing w:val="1"/>
        </w:rPr>
        <w:t>________________________________________________________________________</w:t>
      </w:r>
      <w:r>
        <w:rPr>
          <w:color w:val="000000"/>
          <w:spacing w:val="1"/>
        </w:rPr>
        <w:t xml:space="preserve"> именуемый далее "Претендент", </w:t>
      </w:r>
      <w:r>
        <w:rPr>
          <w:color w:val="000000"/>
        </w:rPr>
        <w:t>с другой стороны,</w:t>
      </w:r>
      <w:r>
        <w:t xml:space="preserve"> совместно именуемые «Стороны», а по отдельности «Сторона», </w:t>
      </w:r>
      <w:r>
        <w:rPr>
          <w:color w:val="000000"/>
          <w:spacing w:val="-1"/>
        </w:rPr>
        <w:t>заключили настоящий договор о нижеследующем:</w:t>
      </w:r>
      <w:proofErr w:type="gramEnd"/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1.   Предмет договора</w:t>
      </w:r>
    </w:p>
    <w:p w:rsidR="000C292E" w:rsidRDefault="003E1089" w:rsidP="003E1089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3"/>
        </w:rPr>
        <w:t xml:space="preserve">1.1.   В </w:t>
      </w:r>
      <w:proofErr w:type="gramStart"/>
      <w:r>
        <w:rPr>
          <w:color w:val="000000"/>
          <w:spacing w:val="3"/>
        </w:rPr>
        <w:t>соответствии</w:t>
      </w:r>
      <w:proofErr w:type="gramEnd"/>
      <w:r>
        <w:rPr>
          <w:color w:val="000000"/>
          <w:spacing w:val="3"/>
        </w:rPr>
        <w:t xml:space="preserve"> с условиями настоящего договора Претендент для  участия  в торгах  по  продаже  следующего  имущества</w:t>
      </w:r>
      <w:r>
        <w:rPr>
          <w:color w:val="000000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№</w:t>
            </w:r>
          </w:p>
        </w:tc>
        <w:tc>
          <w:tcPr>
            <w:tcW w:w="5279" w:type="dxa"/>
          </w:tcPr>
          <w:p w:rsidR="000C292E" w:rsidRPr="00226552" w:rsidRDefault="000C292E" w:rsidP="0078410B">
            <w:pPr>
              <w:jc w:val="center"/>
            </w:pPr>
            <w:r w:rsidRPr="00226552">
              <w:t>Наименование Дебитора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Сумма дебиторской задолженности (рыночная стоимость) руб</w:t>
            </w:r>
            <w:proofErr w:type="gramStart"/>
            <w:r w:rsidRPr="00226552">
              <w:t>.с</w:t>
            </w:r>
            <w:proofErr w:type="gramEnd"/>
            <w:r w:rsidRPr="00226552">
              <w:t xml:space="preserve"> учетом НДС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Сибспецавтоматика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</w:t>
            </w:r>
            <w:r w:rsidRPr="00226552">
              <w:rPr>
                <w:color w:val="000000"/>
              </w:rPr>
              <w:t>620024, Россия, г</w:t>
            </w:r>
            <w:proofErr w:type="gramStart"/>
            <w:r w:rsidRPr="00226552">
              <w:rPr>
                <w:color w:val="000000"/>
              </w:rPr>
              <w:t>.К</w:t>
            </w:r>
            <w:proofErr w:type="gramEnd"/>
            <w:r w:rsidRPr="00226552">
              <w:rPr>
                <w:color w:val="000000"/>
              </w:rPr>
              <w:t>емерово, ул.Радищева, д.2, кор.2</w:t>
            </w:r>
            <w:r w:rsidRPr="00226552">
              <w:t>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6 677,60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2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Фонд «Техническая безопасность»</w:t>
            </w:r>
            <w:r w:rsidRPr="00226552">
              <w:t xml:space="preserve"> (654005, г</w:t>
            </w:r>
            <w:proofErr w:type="gramStart"/>
            <w:r w:rsidRPr="00226552">
              <w:t>.Н</w:t>
            </w:r>
            <w:proofErr w:type="gramEnd"/>
            <w:r w:rsidRPr="00226552">
              <w:t>овокузнецк, ул. Орджоникидзе, д. 30)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10 990,00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3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5 000,00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4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«ГОСТОРГИ»</w:t>
            </w:r>
            <w:r w:rsidRPr="00226552">
              <w:t xml:space="preserve"> (143987, г. Железнодорожный – 7, а/я 43)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1 184,40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5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Филиал Московской коллегии адвокатов</w:t>
            </w:r>
            <w:r w:rsidRPr="00226552">
              <w:t xml:space="preserve"> (123242, Россия, г. Москва, ул. Баррикадная, д. 8, стр. 9)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9 000,00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6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Промлайт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(115093, г. Москва, ул. Серпуховская Б, д. 44, офис № 19)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154 250,75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7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Центральная коллегия адвокатов г. Кемерово № 1 НО</w:t>
            </w:r>
            <w:r w:rsidRPr="00226552">
              <w:t xml:space="preserve"> (650000, г. Кемерово, ул. Кирова, 14)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7 500,00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8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Галика</w:t>
            </w:r>
            <w:proofErr w:type="spellEnd"/>
            <w:r w:rsidRPr="00226552">
              <w:rPr>
                <w:b/>
              </w:rPr>
              <w:t xml:space="preserve"> – Технология и Машиностроение»</w:t>
            </w:r>
            <w:r w:rsidRPr="00226552">
              <w:t xml:space="preserve"> (г. Москва, ул. Береговая, д. 17, корп. 1)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7 769,99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9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 xml:space="preserve">ООО «Дисплей – </w:t>
            </w:r>
            <w:proofErr w:type="spellStart"/>
            <w:r w:rsidRPr="00226552">
              <w:rPr>
                <w:b/>
              </w:rPr>
              <w:t>Маркет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(г. Кемерово, ул. </w:t>
            </w:r>
            <w:proofErr w:type="gramStart"/>
            <w:r w:rsidRPr="00226552">
              <w:t>Большевистская</w:t>
            </w:r>
            <w:proofErr w:type="gramEnd"/>
            <w:r w:rsidRPr="00226552">
              <w:t xml:space="preserve">, д. 2, </w:t>
            </w:r>
            <w:r w:rsidRPr="00226552">
              <w:pgNum/>
            </w:r>
            <w:r w:rsidRPr="00226552">
              <w:t>В. 106)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2 772,50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10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АвтоСиб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(654018, г. Новокузнецк, </w:t>
            </w:r>
            <w:proofErr w:type="spellStart"/>
            <w:r w:rsidRPr="00226552">
              <w:t>Кондомское</w:t>
            </w:r>
            <w:proofErr w:type="spellEnd"/>
            <w:r w:rsidRPr="00226552">
              <w:t xml:space="preserve"> шоссе, д. 6</w:t>
            </w:r>
            <w:proofErr w:type="gramStart"/>
            <w:r w:rsidRPr="00226552">
              <w:t xml:space="preserve"> А</w:t>
            </w:r>
            <w:proofErr w:type="gramEnd"/>
            <w:r w:rsidRPr="00226552">
              <w:t>, стр. 18)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7 812,50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11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«Кузнецк Эксперт»</w:t>
            </w:r>
            <w:r w:rsidRPr="00226552">
              <w:t xml:space="preserve"> (г. Новокузнецк, ул. Слесарная, д. 9)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25 500,00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12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Техстрой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(650001, г. Кемерово, ул. 40 лет Октября, 2-8)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550,00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Кузбасспромпроект</w:t>
            </w:r>
            <w:proofErr w:type="spellEnd"/>
            <w:r w:rsidRPr="00226552">
              <w:rPr>
                <w:b/>
              </w:rPr>
              <w:t>»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2 896,14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«Динамо-Плюс»</w:t>
            </w:r>
            <w:r w:rsidRPr="00226552">
              <w:t xml:space="preserve"> (115280, г. Москва, ул. Ленинская слобода, д. 26, стр.2)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20 000,00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14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 xml:space="preserve">ИП </w:t>
            </w:r>
            <w:proofErr w:type="spellStart"/>
            <w:r w:rsidRPr="00226552">
              <w:rPr>
                <w:b/>
              </w:rPr>
              <w:t>Минченко</w:t>
            </w:r>
            <w:proofErr w:type="spellEnd"/>
            <w:r w:rsidRPr="00226552">
              <w:rPr>
                <w:b/>
              </w:rPr>
              <w:t xml:space="preserve"> Игорь Владиславович</w:t>
            </w:r>
            <w:r w:rsidRPr="00226552">
              <w:t xml:space="preserve"> (г. Кемерово, ул. </w:t>
            </w:r>
            <w:proofErr w:type="gramStart"/>
            <w:r w:rsidRPr="00226552">
              <w:t>Волгоградская</w:t>
            </w:r>
            <w:proofErr w:type="gramEnd"/>
            <w:r w:rsidRPr="00226552">
              <w:t>, 49 б/2)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400,00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15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 xml:space="preserve">ООО «Группа </w:t>
            </w:r>
            <w:proofErr w:type="spellStart"/>
            <w:r w:rsidRPr="00226552">
              <w:rPr>
                <w:b/>
              </w:rPr>
              <w:t>Ренесанс</w:t>
            </w:r>
            <w:proofErr w:type="spellEnd"/>
            <w:r w:rsidRPr="00226552">
              <w:rPr>
                <w:b/>
              </w:rPr>
              <w:t xml:space="preserve"> Страхование»</w:t>
            </w:r>
            <w:r w:rsidRPr="00226552">
              <w:t xml:space="preserve"> (650000, г. Кемерово, ул. </w:t>
            </w:r>
            <w:proofErr w:type="spellStart"/>
            <w:r w:rsidRPr="00226552">
              <w:t>Орданикидзе</w:t>
            </w:r>
            <w:proofErr w:type="spellEnd"/>
            <w:r w:rsidRPr="00226552">
              <w:t>, д. 2а)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729,07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16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proofErr w:type="gramStart"/>
            <w:r w:rsidRPr="00226552">
              <w:rPr>
                <w:b/>
              </w:rPr>
              <w:t xml:space="preserve">ООО «БЭМБИ ЛК» </w:t>
            </w:r>
            <w:r w:rsidRPr="00226552">
              <w:t>(650051, г. Кемерово, пр.</w:t>
            </w:r>
            <w:proofErr w:type="gramEnd"/>
            <w:r w:rsidRPr="00226552">
              <w:t xml:space="preserve"> </w:t>
            </w:r>
            <w:proofErr w:type="gramStart"/>
            <w:r w:rsidRPr="00226552">
              <w:t>Кузнецкий, д. 234)</w:t>
            </w:r>
            <w:proofErr w:type="gramEnd"/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870,30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17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ОАО АК «</w:t>
            </w:r>
            <w:proofErr w:type="spellStart"/>
            <w:r w:rsidRPr="00226552">
              <w:rPr>
                <w:b/>
              </w:rPr>
              <w:t>Алроса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(678170, г. </w:t>
            </w:r>
            <w:proofErr w:type="gramStart"/>
            <w:r w:rsidRPr="00226552">
              <w:t>Мирный</w:t>
            </w:r>
            <w:proofErr w:type="gramEnd"/>
            <w:r w:rsidRPr="00226552">
              <w:t>, Республика Саха (Якутия) ул. Ленина, д. 6)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6 995,48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18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1 350,66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19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ОАО «НИИВЭМ»</w:t>
            </w:r>
            <w:r w:rsidRPr="00226552">
              <w:t xml:space="preserve"> (650991, г. Кемерово, </w:t>
            </w:r>
            <w:proofErr w:type="spellStart"/>
            <w:r w:rsidRPr="00226552">
              <w:t>пр-т</w:t>
            </w:r>
            <w:proofErr w:type="spellEnd"/>
            <w:r w:rsidRPr="00226552">
              <w:t xml:space="preserve"> </w:t>
            </w:r>
            <w:proofErr w:type="gramStart"/>
            <w:r w:rsidRPr="00226552">
              <w:t>Советский</w:t>
            </w:r>
            <w:proofErr w:type="gramEnd"/>
            <w:r w:rsidRPr="00226552">
              <w:t>, д. 8)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1 938,78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20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t xml:space="preserve">ИП </w:t>
            </w:r>
            <w:proofErr w:type="spellStart"/>
            <w:r w:rsidRPr="00226552">
              <w:t>Сафарян</w:t>
            </w:r>
            <w:proofErr w:type="spellEnd"/>
            <w:r w:rsidRPr="00226552">
              <w:t xml:space="preserve"> Рустам </w:t>
            </w:r>
            <w:proofErr w:type="spellStart"/>
            <w:r w:rsidRPr="00226552">
              <w:t>Гришаевич</w:t>
            </w:r>
            <w:proofErr w:type="spellEnd"/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2 544,22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21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ОАО «</w:t>
            </w:r>
            <w:proofErr w:type="spellStart"/>
            <w:r w:rsidRPr="00226552">
              <w:rPr>
                <w:b/>
              </w:rPr>
              <w:t>Ивгорэнерго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(153002, г. Иванова, ул. </w:t>
            </w:r>
            <w:proofErr w:type="spellStart"/>
            <w:r w:rsidRPr="00226552">
              <w:t>Жиделева</w:t>
            </w:r>
            <w:proofErr w:type="spellEnd"/>
            <w:r w:rsidRPr="00226552">
              <w:t>, 21)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154 090,90</w:t>
            </w:r>
          </w:p>
        </w:tc>
      </w:tr>
      <w:tr w:rsidR="000C292E" w:rsidRPr="00226552" w:rsidTr="0078410B">
        <w:tc>
          <w:tcPr>
            <w:tcW w:w="6380" w:type="dxa"/>
            <w:gridSpan w:val="2"/>
          </w:tcPr>
          <w:p w:rsidR="000C292E" w:rsidRPr="00226552" w:rsidRDefault="000C292E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Итоговая рыночная стоимость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  <w:rPr>
                <w:b/>
              </w:rPr>
            </w:pPr>
            <w:r w:rsidRPr="00226552">
              <w:rPr>
                <w:b/>
              </w:rPr>
              <w:t>430 823,29</w:t>
            </w:r>
          </w:p>
        </w:tc>
      </w:tr>
    </w:tbl>
    <w:p w:rsidR="003E1089" w:rsidRPr="000C292E" w:rsidRDefault="000C292E" w:rsidP="003E108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Обязуется внести задаток 10 % от стоимости имущества, </w:t>
      </w:r>
      <w:r w:rsidR="003E1089">
        <w:rPr>
          <w:color w:val="000000"/>
          <w:spacing w:val="5"/>
        </w:rPr>
        <w:t xml:space="preserve">а Организатор торгов обязуется принять </w:t>
      </w:r>
      <w:r w:rsidR="003E1089">
        <w:rPr>
          <w:color w:val="000000"/>
          <w:spacing w:val="-2"/>
        </w:rPr>
        <w:t xml:space="preserve">данный </w:t>
      </w:r>
      <w:r w:rsidR="003E1089">
        <w:rPr>
          <w:color w:val="000000"/>
          <w:spacing w:val="-2"/>
        </w:rPr>
        <w:lastRenderedPageBreak/>
        <w:t>задаток.</w:t>
      </w:r>
    </w:p>
    <w:p w:rsidR="003E1089" w:rsidRDefault="003E1089" w:rsidP="003E1089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</w:rPr>
      </w:pPr>
      <w:proofErr w:type="gramStart"/>
      <w:r>
        <w:rPr>
          <w:color w:val="000000"/>
          <w:spacing w:val="1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</w:rPr>
        <w:t xml:space="preserve">Претендента победителем торгов </w:t>
      </w:r>
      <w:r>
        <w:rPr>
          <w:color w:val="000000"/>
          <w:spacing w:val="8"/>
        </w:rPr>
        <w:t xml:space="preserve">на условиях Предложений о порядке, сроках и условиях продажи имущества, </w:t>
      </w:r>
      <w:r>
        <w:rPr>
          <w:color w:val="000000"/>
        </w:rPr>
        <w:t>Заявки на участие в торгах, поданной Претендентом.</w:t>
      </w:r>
      <w:proofErr w:type="gramEnd"/>
    </w:p>
    <w:p w:rsidR="003E1089" w:rsidRDefault="003E1089" w:rsidP="003E1089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</w:rPr>
      </w:pPr>
      <w:r>
        <w:rPr>
          <w:color w:val="000000"/>
          <w:spacing w:val="2"/>
        </w:rPr>
        <w:t xml:space="preserve">В случае признания Претендента Победителем торгов сумма задатка </w:t>
      </w:r>
      <w:r>
        <w:rPr>
          <w:color w:val="000000"/>
        </w:rPr>
        <w:t>засчитывается в счет оплаты приобретенного на торгах имущества.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2.   Порядок внесения задатка</w:t>
      </w:r>
    </w:p>
    <w:p w:rsidR="003E1089" w:rsidRDefault="003E1089" w:rsidP="003E1089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</w:rPr>
      </w:pPr>
      <w:r>
        <w:rPr>
          <w:color w:val="000000"/>
          <w:spacing w:val="3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>
        <w:rPr>
          <w:color w:val="000000"/>
          <w:spacing w:val="3"/>
        </w:rPr>
        <w:t>с даты поступления</w:t>
      </w:r>
      <w:proofErr w:type="gramEnd"/>
      <w:r>
        <w:rPr>
          <w:color w:val="000000"/>
          <w:spacing w:val="3"/>
        </w:rPr>
        <w:t xml:space="preserve"> всей суммы задатка на счет Организатора торгов</w:t>
      </w:r>
      <w:r>
        <w:rPr>
          <w:color w:val="000000"/>
          <w:spacing w:val="-2"/>
        </w:rPr>
        <w:t>.</w:t>
      </w:r>
    </w:p>
    <w:p w:rsidR="003E1089" w:rsidRDefault="003E1089" w:rsidP="003E1089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</w:rPr>
        <w:t>проценты не начисляются.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3.   Порядок возврата и удержания задатка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-9"/>
        </w:rPr>
        <w:t>3.1.</w:t>
      </w:r>
      <w:r>
        <w:rPr>
          <w:color w:val="000000"/>
        </w:rPr>
        <w:tab/>
      </w:r>
      <w:r>
        <w:rPr>
          <w:color w:val="000000"/>
          <w:spacing w:val="5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3.2.</w:t>
      </w:r>
      <w:r>
        <w:rPr>
          <w:color w:val="000000"/>
          <w:spacing w:val="5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3E1089" w:rsidRDefault="003E1089" w:rsidP="003E1089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Претенденту от участия в Торгах;</w:t>
      </w:r>
    </w:p>
    <w:p w:rsidR="003E1089" w:rsidRDefault="003E1089" w:rsidP="003E1089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непризнания Участника торгов Победителем торгов;</w:t>
      </w:r>
    </w:p>
    <w:p w:rsidR="003E1089" w:rsidRDefault="003E1089" w:rsidP="003E1089">
      <w:pPr>
        <w:shd w:val="clear" w:color="auto" w:fill="FFFFFF"/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отзыва Претендентом заявки на участие в торгах, до момента приобретения им статуса участника торгов.</w:t>
      </w:r>
    </w:p>
    <w:p w:rsidR="003E1089" w:rsidRDefault="00E15ABA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3.3</w:t>
      </w:r>
      <w:r w:rsidR="003E1089">
        <w:rPr>
          <w:color w:val="000000"/>
          <w:spacing w:val="5"/>
        </w:rPr>
        <w:t>.</w:t>
      </w:r>
      <w:r w:rsidR="003E1089">
        <w:rPr>
          <w:color w:val="000000"/>
          <w:spacing w:val="5"/>
        </w:rPr>
        <w:tab/>
        <w:t xml:space="preserve">В </w:t>
      </w:r>
      <w:proofErr w:type="gramStart"/>
      <w:r w:rsidR="003E1089">
        <w:rPr>
          <w:color w:val="000000"/>
          <w:spacing w:val="5"/>
        </w:rPr>
        <w:t>случае</w:t>
      </w:r>
      <w:proofErr w:type="gramEnd"/>
      <w:r w:rsidR="003E1089">
        <w:rPr>
          <w:color w:val="000000"/>
          <w:spacing w:val="5"/>
        </w:rPr>
        <w:t xml:space="preserve">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3E1089" w:rsidRDefault="00E15ABA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3.4</w:t>
      </w:r>
      <w:r w:rsidR="003E1089">
        <w:rPr>
          <w:color w:val="000000"/>
          <w:spacing w:val="5"/>
        </w:rPr>
        <w:t>.</w:t>
      </w:r>
      <w:r w:rsidR="003E1089">
        <w:rPr>
          <w:color w:val="000000"/>
          <w:spacing w:val="5"/>
        </w:rPr>
        <w:tab/>
        <w:t>Задаток не возвращается в случае: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или уклонения Победителя торгов от подписания Протокола о ходе и результатах торгов;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неоплаты Победителем торгов имущества в установленный Договором купли-продажи срок.</w:t>
      </w:r>
    </w:p>
    <w:p w:rsidR="003E1089" w:rsidRDefault="003E1089" w:rsidP="003E1089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4.   Иные условия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</w:rPr>
      </w:pPr>
      <w:r>
        <w:rPr>
          <w:color w:val="000000"/>
          <w:spacing w:val="5"/>
        </w:rPr>
        <w:t>Настоящий договор вступает в силу с момента его подписания сторонами и</w:t>
      </w:r>
      <w:r>
        <w:rPr>
          <w:color w:val="000000"/>
          <w:spacing w:val="5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</w:rPr>
        <w:t xml:space="preserve"> обязательств по нему.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</w:rPr>
        <w:br/>
        <w:t xml:space="preserve">установленном порядке в </w:t>
      </w:r>
      <w:r w:rsidR="00E15ABA">
        <w:rPr>
          <w:noProof/>
          <w:color w:val="000000"/>
          <w:spacing w:val="5"/>
        </w:rPr>
        <w:t>Арбитражном</w:t>
      </w:r>
      <w:r>
        <w:rPr>
          <w:noProof/>
          <w:color w:val="000000"/>
          <w:spacing w:val="5"/>
        </w:rPr>
        <w:t xml:space="preserve"> суд</w:t>
      </w:r>
      <w:r w:rsidR="00E15ABA">
        <w:rPr>
          <w:noProof/>
          <w:color w:val="000000"/>
          <w:spacing w:val="5"/>
        </w:rPr>
        <w:t>е</w:t>
      </w:r>
      <w:r>
        <w:rPr>
          <w:noProof/>
          <w:color w:val="000000"/>
          <w:spacing w:val="5"/>
        </w:rPr>
        <w:t xml:space="preserve"> </w:t>
      </w:r>
      <w:r w:rsidR="00E15ABA">
        <w:rPr>
          <w:noProof/>
          <w:color w:val="000000"/>
          <w:spacing w:val="5"/>
        </w:rPr>
        <w:t>Томской</w:t>
      </w:r>
      <w:r>
        <w:rPr>
          <w:noProof/>
          <w:color w:val="000000"/>
          <w:spacing w:val="5"/>
        </w:rPr>
        <w:t xml:space="preserve"> области</w:t>
      </w:r>
      <w:r>
        <w:rPr>
          <w:color w:val="000000"/>
          <w:spacing w:val="5"/>
        </w:rPr>
        <w:t>.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Настоящий Договор составлен в 2 (Двух) экземплярах, имеющих одинаковую</w:t>
      </w:r>
      <w:r>
        <w:rPr>
          <w:color w:val="000000"/>
          <w:spacing w:val="5"/>
        </w:rPr>
        <w:br/>
        <w:t>юридическую силу, по одному для каждой из Сторон.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3E1089" w:rsidTr="003E10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089" w:rsidRDefault="003E10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089" w:rsidRDefault="003E10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>5.2. Претендент</w:t>
            </w:r>
          </w:p>
        </w:tc>
      </w:tr>
      <w:tr w:rsidR="003E1089" w:rsidTr="003E10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  <w:rPr>
                <w:bCs/>
              </w:rPr>
            </w:pPr>
            <w:r>
              <w:rPr>
                <w:bCs/>
                <w:noProof/>
              </w:rPr>
              <w:lastRenderedPageBreak/>
              <w:t>ООО "ПО "КЭМ"</w:t>
            </w:r>
          </w:p>
          <w:p w:rsidR="003E1089" w:rsidRDefault="003E1089">
            <w:pPr>
              <w:rPr>
                <w:bCs/>
              </w:rPr>
            </w:pPr>
          </w:p>
          <w:p w:rsidR="003E1089" w:rsidRDefault="003E1089">
            <w:pPr>
              <w:rPr>
                <w:bCs/>
              </w:rPr>
            </w:pPr>
            <w:r>
              <w:rPr>
                <w:bCs/>
              </w:rPr>
              <w:t xml:space="preserve">Юридический адрес: </w:t>
            </w:r>
            <w:r>
              <w:rPr>
                <w:bCs/>
                <w:noProof/>
              </w:rPr>
              <w:t>650000, Кемеровская область, г.Кемерово, пр.Кузнецкий, 33</w:t>
            </w:r>
          </w:p>
          <w:p w:rsidR="003E1089" w:rsidRDefault="003E1089">
            <w:pPr>
              <w:shd w:val="clear" w:color="auto" w:fill="FFFFFF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40702810100060006759 </w:t>
            </w:r>
            <w:r>
              <w:rPr>
                <w:color w:val="1E1E1E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>
              <w:t xml:space="preserve"> (реквизиты банка</w:t>
            </w:r>
            <w:proofErr w:type="gramStart"/>
            <w:r>
              <w:t xml:space="preserve"> К</w:t>
            </w:r>
            <w:proofErr w:type="gramEnd"/>
            <w:r>
              <w:t>/счет 30101810200000000727,      ИНН 7000000719, БИК 046902727, КПП 701701001,  ОГРН 1027000000059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BA" w:rsidRDefault="00E15ABA">
            <w:pPr>
              <w:shd w:val="clear" w:color="auto" w:fill="FFFFFF"/>
            </w:pPr>
          </w:p>
        </w:tc>
      </w:tr>
      <w:tr w:rsidR="003E1089" w:rsidTr="003E10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</w:pPr>
            <w:r>
              <w:rPr>
                <w:noProof/>
              </w:rPr>
              <w:t>Конкурсный управляющий</w:t>
            </w:r>
            <w:r>
              <w:t xml:space="preserve"> </w:t>
            </w:r>
          </w:p>
          <w:p w:rsidR="003E1089" w:rsidRDefault="003E1089">
            <w:pPr>
              <w:shd w:val="clear" w:color="auto" w:fill="FFFFFF"/>
            </w:pPr>
          </w:p>
          <w:p w:rsidR="003E1089" w:rsidRDefault="003E1089">
            <w:pPr>
              <w:shd w:val="clear" w:color="auto" w:fill="FFFFFF"/>
            </w:pPr>
            <w:r>
              <w:t xml:space="preserve">______________________  </w:t>
            </w:r>
            <w:r>
              <w:rPr>
                <w:noProof/>
              </w:rPr>
              <w:t>У.В. Гладкая</w:t>
            </w:r>
          </w:p>
          <w:p w:rsidR="003E1089" w:rsidRDefault="003E1089">
            <w:pPr>
              <w:shd w:val="clear" w:color="auto" w:fill="FFFFFF"/>
            </w:pPr>
            <w: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E15AB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Претендент</w:t>
            </w:r>
          </w:p>
          <w:p w:rsidR="003E1089" w:rsidRDefault="003E1089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E1089" w:rsidRPr="00E15ABA" w:rsidRDefault="003E1089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</w:t>
            </w:r>
            <w:r w:rsidR="00E15ABA">
              <w:rPr>
                <w:color w:val="000000"/>
                <w:spacing w:val="-2"/>
              </w:rPr>
              <w:t xml:space="preserve">________________ </w:t>
            </w:r>
          </w:p>
          <w:p w:rsidR="003E1089" w:rsidRPr="00E15ABA" w:rsidRDefault="003E1089">
            <w:pPr>
              <w:shd w:val="clear" w:color="auto" w:fill="FFFFFF"/>
              <w:rPr>
                <w:color w:val="000000"/>
                <w:spacing w:val="-2"/>
              </w:rPr>
            </w:pPr>
            <w:r w:rsidRPr="00E15ABA">
              <w:rPr>
                <w:color w:val="000000"/>
                <w:spacing w:val="-2"/>
              </w:rPr>
              <w:t>м.п.</w:t>
            </w:r>
          </w:p>
        </w:tc>
      </w:tr>
    </w:tbl>
    <w:p w:rsidR="003E1089" w:rsidRDefault="003E1089" w:rsidP="003E1089"/>
    <w:p w:rsidR="006B7572" w:rsidRDefault="006B7572"/>
    <w:sectPr w:rsidR="006B757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89"/>
    <w:rsid w:val="00033DAB"/>
    <w:rsid w:val="000C292E"/>
    <w:rsid w:val="00196780"/>
    <w:rsid w:val="00325D39"/>
    <w:rsid w:val="0039784A"/>
    <w:rsid w:val="003E1089"/>
    <w:rsid w:val="00404146"/>
    <w:rsid w:val="00481405"/>
    <w:rsid w:val="006B7572"/>
    <w:rsid w:val="007B49FF"/>
    <w:rsid w:val="008666B5"/>
    <w:rsid w:val="00882335"/>
    <w:rsid w:val="008B7783"/>
    <w:rsid w:val="00962661"/>
    <w:rsid w:val="00A054B7"/>
    <w:rsid w:val="00A256DE"/>
    <w:rsid w:val="00CA5A98"/>
    <w:rsid w:val="00D05019"/>
    <w:rsid w:val="00DC4558"/>
    <w:rsid w:val="00E15ABA"/>
    <w:rsid w:val="00EF7B39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2E"/>
    <w:pPr>
      <w:spacing w:after="0" w:line="240" w:lineRule="auto"/>
      <w:jc w:val="left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2014-02-25T05:33:00Z</dcterms:created>
  <dcterms:modified xsi:type="dcterms:W3CDTF">2014-08-27T09:52:00Z</dcterms:modified>
</cp:coreProperties>
</file>